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C93B" w14:textId="65A07382" w:rsidR="008D4D56" w:rsidRDefault="00B31ACD">
      <w:r>
        <w:t>Не преду</w:t>
      </w:r>
      <w:r w:rsidR="00F85527">
        <w:t>с</w:t>
      </w:r>
      <w:r>
        <w:t>мотрено</w:t>
      </w:r>
    </w:p>
    <w:sectPr w:rsidR="008D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D"/>
    <w:rsid w:val="003C1906"/>
    <w:rsid w:val="0058559D"/>
    <w:rsid w:val="008D4D56"/>
    <w:rsid w:val="00B31ACD"/>
    <w:rsid w:val="00BF60D3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662"/>
  <w15:chartTrackingRefBased/>
  <w15:docId w15:val="{95486B74-DF9E-4490-8ADB-FE4C792E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A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A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A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A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A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1A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1A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1A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1A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1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Кутайцева Ольга Николаевна</dc:creator>
  <cp:keywords/>
  <dc:description/>
  <cp:lastModifiedBy>Кутайцева Ольга Николаевна</cp:lastModifiedBy>
  <cp:revision>2</cp:revision>
  <dcterms:created xsi:type="dcterms:W3CDTF">2025-02-03T11:11:00Z</dcterms:created>
  <dcterms:modified xsi:type="dcterms:W3CDTF">2025-02-03T11:12:00Z</dcterms:modified>
</cp:coreProperties>
</file>